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B" w:rsidRPr="003813FB" w:rsidRDefault="003813FB" w:rsidP="003813FB">
      <w:pPr>
        <w:pStyle w:val="a3"/>
        <w:jc w:val="center"/>
        <w:rPr>
          <w:b/>
          <w:sz w:val="28"/>
          <w:szCs w:val="28"/>
        </w:rPr>
      </w:pPr>
      <w:r w:rsidRPr="003813FB">
        <w:rPr>
          <w:b/>
          <w:sz w:val="28"/>
          <w:szCs w:val="28"/>
        </w:rPr>
        <w:t>ПОЛОЖЕНИЕ</w:t>
      </w:r>
    </w:p>
    <w:p w:rsidR="00EF3CEB" w:rsidRDefault="003813FB" w:rsidP="00AF5670">
      <w:pPr>
        <w:pStyle w:val="a3"/>
        <w:jc w:val="center"/>
        <w:rPr>
          <w:b/>
          <w:sz w:val="28"/>
          <w:szCs w:val="28"/>
        </w:rPr>
      </w:pPr>
      <w:r w:rsidRPr="003813FB">
        <w:rPr>
          <w:b/>
          <w:sz w:val="28"/>
          <w:szCs w:val="28"/>
        </w:rPr>
        <w:t xml:space="preserve">О </w:t>
      </w:r>
      <w:r w:rsidR="00EF3CEB">
        <w:rPr>
          <w:b/>
          <w:sz w:val="28"/>
          <w:szCs w:val="28"/>
        </w:rPr>
        <w:t xml:space="preserve">ПОРЯДКЕ ПРИЕМА И ОБУЧЕНИЯ </w:t>
      </w:r>
    </w:p>
    <w:p w:rsidR="003813FB" w:rsidRPr="003813FB" w:rsidRDefault="00EF3CEB" w:rsidP="00AF56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НА ПЛАТНОЙ ОСНОВЕ</w:t>
      </w:r>
    </w:p>
    <w:p w:rsidR="003813FB" w:rsidRDefault="003813FB" w:rsidP="003813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ГАОУ СПО НСО</w:t>
      </w:r>
      <w:r w:rsidRPr="003813FB">
        <w:rPr>
          <w:b/>
          <w:sz w:val="28"/>
          <w:szCs w:val="28"/>
        </w:rPr>
        <w:t xml:space="preserve"> «</w:t>
      </w:r>
      <w:r w:rsidR="00C812DC" w:rsidRPr="00EF1A22">
        <w:rPr>
          <w:b/>
          <w:sz w:val="28"/>
          <w:szCs w:val="28"/>
        </w:rPr>
        <w:t>Искитимский медицинский техникум</w:t>
      </w:r>
      <w:r w:rsidRPr="003813FB">
        <w:rPr>
          <w:b/>
          <w:sz w:val="28"/>
          <w:szCs w:val="28"/>
        </w:rPr>
        <w:t>»</w:t>
      </w:r>
    </w:p>
    <w:p w:rsidR="00C812DC" w:rsidRDefault="00C812DC" w:rsidP="003813FB">
      <w:pPr>
        <w:pStyle w:val="a3"/>
        <w:jc w:val="center"/>
        <w:rPr>
          <w:b/>
          <w:sz w:val="28"/>
          <w:szCs w:val="28"/>
        </w:rPr>
      </w:pPr>
    </w:p>
    <w:p w:rsidR="00737B4E" w:rsidRDefault="00737B4E" w:rsidP="003813FB">
      <w:pPr>
        <w:pStyle w:val="a3"/>
        <w:jc w:val="center"/>
        <w:rPr>
          <w:b/>
          <w:sz w:val="28"/>
          <w:szCs w:val="28"/>
        </w:rPr>
      </w:pPr>
    </w:p>
    <w:p w:rsidR="00C812DC" w:rsidRDefault="00C812DC" w:rsidP="00C812DC">
      <w:pPr>
        <w:pStyle w:val="a3"/>
        <w:numPr>
          <w:ilvl w:val="0"/>
          <w:numId w:val="2"/>
        </w:numPr>
        <w:rPr>
          <w:rFonts w:eastAsiaTheme="minorHAnsi"/>
          <w:b/>
          <w:lang w:eastAsia="en-US"/>
        </w:rPr>
      </w:pPr>
      <w:r w:rsidRPr="00C812DC">
        <w:rPr>
          <w:rFonts w:eastAsiaTheme="minorHAnsi"/>
          <w:b/>
          <w:lang w:eastAsia="en-US"/>
        </w:rPr>
        <w:t>Общие положения</w:t>
      </w:r>
    </w:p>
    <w:p w:rsidR="00EF3CEB" w:rsidRPr="00ED7AE5" w:rsidRDefault="00EF3CEB" w:rsidP="00ED7AE5">
      <w:pPr>
        <w:pStyle w:val="a4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ED7AE5">
        <w:rPr>
          <w:rFonts w:eastAsiaTheme="minorHAnsi"/>
          <w:lang w:eastAsia="en-US"/>
        </w:rPr>
        <w:t>Настоящее Положение разработано с целью регламентации деятельности образовательного учреждения по обучению студентов на платной основе.</w:t>
      </w:r>
    </w:p>
    <w:p w:rsidR="00ED7AE5" w:rsidRDefault="00ED7AE5" w:rsidP="00ED7AE5">
      <w:pPr>
        <w:pStyle w:val="a4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ED7AE5">
        <w:rPr>
          <w:rFonts w:eastAsiaTheme="minorHAnsi"/>
          <w:lang w:eastAsia="en-US"/>
        </w:rPr>
        <w:t>Настоящее Положение разработано в соответствии со следующими нормативно-правовыми документами: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Законом РФ от 10.07.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92 </w:t>
      </w:r>
      <w:r>
        <w:rPr>
          <w:rFonts w:eastAsiaTheme="minorHAnsi"/>
          <w:lang w:eastAsia="en-US"/>
        </w:rPr>
        <w:t xml:space="preserve"> № </w:t>
      </w:r>
      <w:r w:rsidRPr="00BA372B">
        <w:rPr>
          <w:rFonts w:eastAsiaTheme="minorHAnsi"/>
          <w:lang w:eastAsia="en-US"/>
        </w:rPr>
        <w:t>3266-</w:t>
      </w:r>
      <w:r>
        <w:rPr>
          <w:rFonts w:eastAsiaTheme="minorHAnsi"/>
          <w:lang w:val="en-US" w:eastAsia="en-US"/>
        </w:rPr>
        <w:t>I</w:t>
      </w:r>
      <w:r w:rsidRPr="00BA372B">
        <w:rPr>
          <w:rFonts w:eastAsiaTheme="minorHAnsi"/>
          <w:lang w:eastAsia="en-US"/>
        </w:rPr>
        <w:t xml:space="preserve"> </w:t>
      </w:r>
      <w:r w:rsidR="00737B4E">
        <w:rPr>
          <w:rFonts w:eastAsiaTheme="minorHAnsi"/>
          <w:lang w:eastAsia="en-US"/>
        </w:rPr>
        <w:t>«</w:t>
      </w:r>
      <w:r w:rsidRPr="00BA372B">
        <w:rPr>
          <w:rFonts w:eastAsiaTheme="minorHAnsi"/>
          <w:lang w:eastAsia="en-US"/>
        </w:rPr>
        <w:t>Об образовании</w:t>
      </w:r>
      <w:r w:rsidR="00737B4E">
        <w:rPr>
          <w:rFonts w:eastAsiaTheme="minorHAnsi"/>
          <w:lang w:eastAsia="en-US"/>
        </w:rPr>
        <w:t>»</w:t>
      </w:r>
      <w:r w:rsidRPr="00BA372B">
        <w:rPr>
          <w:rFonts w:eastAsiaTheme="minorHAnsi"/>
          <w:lang w:eastAsia="en-US"/>
        </w:rPr>
        <w:t xml:space="preserve"> в редакции федеральных законов от 13.01.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96 </w:t>
      </w:r>
      <w:r>
        <w:rPr>
          <w:rFonts w:eastAsiaTheme="minorHAnsi"/>
          <w:lang w:eastAsia="en-US"/>
        </w:rPr>
        <w:t>№</w:t>
      </w:r>
      <w:r w:rsidRPr="00BA372B">
        <w:rPr>
          <w:rFonts w:eastAsiaTheme="minorHAnsi"/>
          <w:lang w:eastAsia="en-US"/>
        </w:rPr>
        <w:t>12-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>, от 16.11.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97 </w:t>
      </w:r>
      <w:r>
        <w:rPr>
          <w:rFonts w:eastAsiaTheme="minorHAnsi"/>
          <w:lang w:eastAsia="en-US"/>
        </w:rPr>
        <w:t xml:space="preserve">№ </w:t>
      </w:r>
      <w:r w:rsidRPr="00BA372B">
        <w:rPr>
          <w:rFonts w:eastAsiaTheme="minorHAnsi"/>
          <w:lang w:eastAsia="en-US"/>
        </w:rPr>
        <w:t>144-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 xml:space="preserve">, от 20.07.2000 </w:t>
      </w:r>
      <w:r>
        <w:rPr>
          <w:rFonts w:eastAsiaTheme="minorHAnsi"/>
          <w:lang w:eastAsia="en-US"/>
        </w:rPr>
        <w:t>№</w:t>
      </w:r>
      <w:r w:rsidRPr="00BA372B">
        <w:rPr>
          <w:rFonts w:eastAsiaTheme="minorHAnsi"/>
          <w:lang w:eastAsia="en-US"/>
        </w:rPr>
        <w:t>102-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 xml:space="preserve">, от 25.06.2002 </w:t>
      </w:r>
      <w:r>
        <w:rPr>
          <w:rFonts w:eastAsiaTheme="minorHAnsi"/>
          <w:lang w:eastAsia="en-US"/>
        </w:rPr>
        <w:t xml:space="preserve">№ </w:t>
      </w:r>
      <w:r w:rsidRPr="00BA372B">
        <w:rPr>
          <w:rFonts w:eastAsiaTheme="minorHAnsi"/>
          <w:lang w:eastAsia="en-US"/>
        </w:rPr>
        <w:t>71-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>;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Гражданским кодексом Р</w:t>
      </w:r>
      <w:r w:rsidR="002F1710"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>, Федеральным законом от 12.01.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96 </w:t>
      </w:r>
      <w:r>
        <w:rPr>
          <w:rFonts w:eastAsiaTheme="minorHAnsi"/>
          <w:lang w:eastAsia="en-US"/>
        </w:rPr>
        <w:t xml:space="preserve">№ </w:t>
      </w:r>
      <w:r w:rsidRPr="00BA372B">
        <w:rPr>
          <w:rFonts w:eastAsiaTheme="minorHAnsi"/>
          <w:lang w:eastAsia="en-US"/>
        </w:rPr>
        <w:t>7-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737B4E">
        <w:rPr>
          <w:rFonts w:eastAsiaTheme="minorHAnsi"/>
          <w:lang w:eastAsia="en-US"/>
        </w:rPr>
        <w:t>«</w:t>
      </w:r>
      <w:r w:rsidRPr="00BA372B">
        <w:rPr>
          <w:rFonts w:eastAsiaTheme="minorHAnsi"/>
          <w:lang w:eastAsia="en-US"/>
        </w:rPr>
        <w:t>О некоммерческих организациях</w:t>
      </w:r>
      <w:r w:rsidR="00737B4E">
        <w:rPr>
          <w:rFonts w:eastAsiaTheme="minorHAnsi"/>
          <w:lang w:eastAsia="en-US"/>
        </w:rPr>
        <w:t>»</w:t>
      </w:r>
      <w:r w:rsidRPr="00BA372B">
        <w:rPr>
          <w:rFonts w:eastAsiaTheme="minorHAnsi"/>
          <w:lang w:eastAsia="en-US"/>
        </w:rPr>
        <w:t xml:space="preserve">; </w:t>
      </w:r>
      <w:r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>Законом Р</w:t>
      </w:r>
      <w:r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 xml:space="preserve"> от 07.02.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92 </w:t>
      </w:r>
      <w:r>
        <w:rPr>
          <w:rFonts w:eastAsiaTheme="minorHAnsi"/>
          <w:lang w:eastAsia="en-US"/>
        </w:rPr>
        <w:t xml:space="preserve"> № </w:t>
      </w:r>
      <w:r w:rsidRPr="00BA372B">
        <w:rPr>
          <w:rFonts w:eastAsiaTheme="minorHAnsi"/>
          <w:lang w:eastAsia="en-US"/>
        </w:rPr>
        <w:t>2300-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 xml:space="preserve"> </w:t>
      </w:r>
      <w:r w:rsidR="00737B4E">
        <w:rPr>
          <w:rFonts w:eastAsiaTheme="minorHAnsi"/>
          <w:lang w:eastAsia="en-US"/>
        </w:rPr>
        <w:t>«</w:t>
      </w:r>
      <w:r w:rsidRPr="00BA372B">
        <w:rPr>
          <w:rFonts w:eastAsiaTheme="minorHAnsi"/>
          <w:lang w:eastAsia="en-US"/>
        </w:rPr>
        <w:t>О защите прав потребителей</w:t>
      </w:r>
      <w:r w:rsidR="00737B4E">
        <w:rPr>
          <w:rFonts w:eastAsiaTheme="minorHAnsi"/>
          <w:lang w:eastAsia="en-US"/>
        </w:rPr>
        <w:t>»</w:t>
      </w:r>
      <w:r w:rsidRPr="00BA372B">
        <w:rPr>
          <w:rFonts w:eastAsiaTheme="minorHAnsi"/>
          <w:lang w:eastAsia="en-US"/>
        </w:rPr>
        <w:t xml:space="preserve"> (в редакции федеральных законов от 09.01.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96 </w:t>
      </w:r>
      <w:r>
        <w:rPr>
          <w:rFonts w:eastAsiaTheme="minorHAnsi"/>
          <w:lang w:eastAsia="en-US"/>
        </w:rPr>
        <w:t xml:space="preserve"> № </w:t>
      </w:r>
      <w:r w:rsidRPr="00BA372B">
        <w:rPr>
          <w:rFonts w:eastAsiaTheme="minorHAnsi"/>
          <w:lang w:eastAsia="en-US"/>
        </w:rPr>
        <w:t>2-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>, от 17.12.</w:t>
      </w:r>
      <w:r>
        <w:rPr>
          <w:rFonts w:eastAsiaTheme="minorHAnsi"/>
          <w:lang w:eastAsia="en-US"/>
        </w:rPr>
        <w:t>19</w:t>
      </w:r>
      <w:r w:rsidRPr="00BA372B">
        <w:rPr>
          <w:rFonts w:eastAsiaTheme="minorHAnsi"/>
          <w:lang w:eastAsia="en-US"/>
        </w:rPr>
        <w:t xml:space="preserve">99 </w:t>
      </w:r>
      <w:r>
        <w:rPr>
          <w:rFonts w:eastAsiaTheme="minorHAnsi"/>
          <w:lang w:eastAsia="en-US"/>
        </w:rPr>
        <w:t xml:space="preserve">№ </w:t>
      </w:r>
      <w:r w:rsidRPr="00BA372B">
        <w:rPr>
          <w:rFonts w:eastAsiaTheme="minorHAnsi"/>
          <w:lang w:eastAsia="en-US"/>
        </w:rPr>
        <w:t>212-</w:t>
      </w:r>
      <w:r>
        <w:rPr>
          <w:rFonts w:eastAsiaTheme="minorHAnsi"/>
          <w:lang w:eastAsia="en-US"/>
        </w:rPr>
        <w:t>ФЗ</w:t>
      </w:r>
      <w:r w:rsidRPr="00BA372B">
        <w:rPr>
          <w:rFonts w:eastAsiaTheme="minorHAnsi"/>
          <w:lang w:eastAsia="en-US"/>
        </w:rPr>
        <w:t>);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Правилами оказания платных образовательных услуг, утвержденными Постановлением Правительства Р</w:t>
      </w:r>
      <w:r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 xml:space="preserve"> от 05.07.2001 </w:t>
      </w:r>
      <w:r>
        <w:rPr>
          <w:rFonts w:eastAsiaTheme="minorHAnsi"/>
          <w:lang w:eastAsia="en-US"/>
        </w:rPr>
        <w:t xml:space="preserve">№ </w:t>
      </w:r>
      <w:r w:rsidRPr="00BA372B">
        <w:rPr>
          <w:rFonts w:eastAsiaTheme="minorHAnsi"/>
          <w:lang w:eastAsia="en-US"/>
        </w:rPr>
        <w:t xml:space="preserve">505 в редакции Постановлений </w:t>
      </w:r>
      <w:r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>Правительства Р</w:t>
      </w:r>
      <w:r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 xml:space="preserve"> </w:t>
      </w:r>
      <w:r w:rsidR="002F1710"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 xml:space="preserve">от </w:t>
      </w:r>
      <w:r w:rsidR="002F1710"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 xml:space="preserve">01.04.2003 </w:t>
      </w:r>
      <w:r w:rsidR="002F1710"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 xml:space="preserve">№ 181, </w:t>
      </w:r>
      <w:r>
        <w:rPr>
          <w:rFonts w:eastAsiaTheme="minorHAnsi"/>
          <w:lang w:eastAsia="en-US"/>
        </w:rPr>
        <w:t xml:space="preserve">  </w:t>
      </w:r>
      <w:r w:rsidRPr="00BA372B">
        <w:rPr>
          <w:rFonts w:eastAsiaTheme="minorHAnsi"/>
          <w:lang w:eastAsia="en-US"/>
        </w:rPr>
        <w:t>от 28.12.2005</w:t>
      </w:r>
      <w:r>
        <w:rPr>
          <w:rFonts w:eastAsiaTheme="minorHAnsi"/>
          <w:lang w:eastAsia="en-US"/>
        </w:rPr>
        <w:t xml:space="preserve">  </w:t>
      </w:r>
      <w:r w:rsidRPr="00BA372B">
        <w:rPr>
          <w:rFonts w:eastAsiaTheme="minorHAnsi"/>
          <w:lang w:eastAsia="en-US"/>
        </w:rPr>
        <w:t xml:space="preserve"> № 815, от 15.09.2008 № 682;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приказом Министерства образования Р</w:t>
      </w:r>
      <w:r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 xml:space="preserve"> от 28.07.2003 </w:t>
      </w:r>
      <w:r>
        <w:rPr>
          <w:rFonts w:eastAsiaTheme="minorHAnsi"/>
          <w:lang w:eastAsia="en-US"/>
        </w:rPr>
        <w:t>№</w:t>
      </w:r>
      <w:r w:rsidRPr="00BA372B">
        <w:rPr>
          <w:rFonts w:eastAsiaTheme="minorHAnsi"/>
          <w:lang w:eastAsia="en-US"/>
        </w:rPr>
        <w:t xml:space="preserve"> 3177 </w:t>
      </w:r>
      <w:r w:rsidR="00737B4E">
        <w:rPr>
          <w:rFonts w:eastAsiaTheme="minorHAnsi"/>
          <w:lang w:eastAsia="en-US"/>
        </w:rPr>
        <w:t>«</w:t>
      </w:r>
      <w:r w:rsidRPr="00BA372B">
        <w:rPr>
          <w:rFonts w:eastAsiaTheme="minorHAnsi"/>
          <w:lang w:eastAsia="en-US"/>
        </w:rPr>
        <w:t>Об утверждении примерной формы договора на оказание платных образовательных услуг в сфере профессионального образования</w:t>
      </w:r>
      <w:r w:rsidR="00737B4E">
        <w:rPr>
          <w:rFonts w:eastAsiaTheme="minorHAnsi"/>
          <w:lang w:eastAsia="en-US"/>
        </w:rPr>
        <w:t>»</w:t>
      </w:r>
      <w:r w:rsidRPr="00BA372B">
        <w:rPr>
          <w:rFonts w:eastAsiaTheme="minorHAnsi"/>
          <w:lang w:eastAsia="en-US"/>
        </w:rPr>
        <w:t>;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Письма Министерства образования Российской Федерации</w:t>
      </w:r>
      <w:r>
        <w:rPr>
          <w:rFonts w:eastAsiaTheme="minorHAnsi"/>
          <w:lang w:eastAsia="en-US"/>
        </w:rPr>
        <w:t xml:space="preserve"> от 1 октября 2002 </w:t>
      </w:r>
      <w:r w:rsidR="002F1710">
        <w:rPr>
          <w:rFonts w:eastAsiaTheme="minorHAnsi"/>
          <w:lang w:eastAsia="en-US"/>
        </w:rPr>
        <w:t xml:space="preserve">года </w:t>
      </w:r>
      <w:bookmarkStart w:id="0" w:name="_GoBack"/>
      <w:bookmarkEnd w:id="0"/>
      <w:r w:rsidRPr="00BA372B">
        <w:rPr>
          <w:rFonts w:eastAsiaTheme="minorHAnsi"/>
          <w:lang w:eastAsia="en-US"/>
        </w:rPr>
        <w:t>№ 31ю-31нн-40/31-09 «Методических рекомендаций по заключению договоров для оказания платных образовательных услуг в сфере образования»;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Законом Р</w:t>
      </w:r>
      <w:r>
        <w:rPr>
          <w:rFonts w:eastAsiaTheme="minorHAnsi"/>
          <w:lang w:eastAsia="en-US"/>
        </w:rPr>
        <w:t>Ф</w:t>
      </w:r>
      <w:r w:rsidRPr="00BA372B">
        <w:rPr>
          <w:rFonts w:eastAsiaTheme="minorHAnsi"/>
          <w:lang w:eastAsia="en-US"/>
        </w:rPr>
        <w:t xml:space="preserve"> </w:t>
      </w:r>
      <w:r w:rsidR="00737B4E">
        <w:rPr>
          <w:rFonts w:eastAsiaTheme="minorHAnsi"/>
          <w:lang w:eastAsia="en-US"/>
        </w:rPr>
        <w:t>«</w:t>
      </w:r>
      <w:r w:rsidRPr="00BA372B">
        <w:rPr>
          <w:rFonts w:eastAsiaTheme="minorHAnsi"/>
          <w:lang w:eastAsia="en-US"/>
        </w:rPr>
        <w:t>Об основных гарантиях прав детей</w:t>
      </w:r>
      <w:r w:rsidR="00737B4E">
        <w:rPr>
          <w:rFonts w:eastAsiaTheme="minorHAnsi"/>
          <w:lang w:eastAsia="en-US"/>
        </w:rPr>
        <w:t>»</w:t>
      </w:r>
      <w:r w:rsidRPr="00BA372B">
        <w:rPr>
          <w:rFonts w:eastAsiaTheme="minorHAnsi"/>
          <w:lang w:eastAsia="en-US"/>
        </w:rPr>
        <w:t>;</w:t>
      </w:r>
    </w:p>
    <w:p w:rsidR="00BA372B" w:rsidRDefault="00BA372B" w:rsidP="00BA372B">
      <w:pPr>
        <w:pStyle w:val="a4"/>
        <w:numPr>
          <w:ilvl w:val="0"/>
          <w:numId w:val="9"/>
        </w:numPr>
        <w:ind w:left="1418"/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 xml:space="preserve">Приказа от 14 августа 2008 </w:t>
      </w:r>
      <w:r w:rsidR="00737B4E">
        <w:rPr>
          <w:rFonts w:eastAsiaTheme="minorHAnsi"/>
          <w:lang w:eastAsia="en-US"/>
        </w:rPr>
        <w:t xml:space="preserve">года </w:t>
      </w:r>
      <w:r w:rsidRPr="00BA372B">
        <w:rPr>
          <w:rFonts w:eastAsiaTheme="minorHAnsi"/>
          <w:lang w:eastAsia="en-US"/>
        </w:rPr>
        <w:t>№</w:t>
      </w:r>
      <w:r w:rsidR="00737B4E">
        <w:rPr>
          <w:rFonts w:eastAsiaTheme="minorHAnsi"/>
          <w:lang w:eastAsia="en-US"/>
        </w:rPr>
        <w:t xml:space="preserve"> </w:t>
      </w:r>
      <w:r w:rsidRPr="00BA372B">
        <w:rPr>
          <w:rFonts w:eastAsiaTheme="minorHAnsi"/>
          <w:lang w:eastAsia="en-US"/>
        </w:rPr>
        <w:t>784 Департамента образования Новосибирской области «О соблюдении государственных гарантий прав граждан на бесплатное образование»;</w:t>
      </w:r>
      <w:r>
        <w:rPr>
          <w:rFonts w:eastAsiaTheme="minorHAnsi"/>
          <w:lang w:eastAsia="en-US"/>
        </w:rPr>
        <w:t xml:space="preserve"> </w:t>
      </w:r>
    </w:p>
    <w:p w:rsidR="00BA372B" w:rsidRPr="00BA372B" w:rsidRDefault="00BA372B" w:rsidP="00BA372B">
      <w:pPr>
        <w:pStyle w:val="a4"/>
        <w:numPr>
          <w:ilvl w:val="0"/>
          <w:numId w:val="9"/>
        </w:numPr>
        <w:ind w:left="1418"/>
        <w:jc w:val="both"/>
        <w:rPr>
          <w:rFonts w:eastAsiaTheme="minorHAnsi"/>
          <w:lang w:eastAsia="en-US"/>
        </w:rPr>
      </w:pPr>
      <w:r w:rsidRPr="00BA372B">
        <w:rPr>
          <w:rFonts w:eastAsiaTheme="minorHAnsi"/>
          <w:lang w:eastAsia="en-US"/>
        </w:rPr>
        <w:t>Устава ГАОУ СПО НСО «Искитимский медицинский техникум»,  утвержденного 24.08.2011 Приказом департамента имущества и земельных отношений Новосибирской области № 1740.</w:t>
      </w:r>
    </w:p>
    <w:p w:rsidR="003C3672" w:rsidRPr="003C3672" w:rsidRDefault="003C3672" w:rsidP="00C812DC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>
        <w:t xml:space="preserve">К платным образовательным услугам, предоставляемым образовательным учреждением относятся: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программам, подготовка и переподготовка специалистов соответствующего уровня образования, осуществляемые сверх финансируемых за счет средств областного бюджета заданий (контрольных цифр) по приему обучающихся, а также проведение циклов усовершенствования, повышения квалификации и переподготовки средних медицинских работников, проведение сертификационного экзамена. </w:t>
      </w:r>
    </w:p>
    <w:p w:rsidR="003C3672" w:rsidRDefault="003C3672" w:rsidP="00C812DC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3C3672">
        <w:rPr>
          <w:rFonts w:eastAsiaTheme="minorHAnsi"/>
          <w:lang w:eastAsia="en-US"/>
        </w:rPr>
        <w:t>Платные образовательные услуги предоставляются на основе договоров с предприятиями, учреждениями, организациями и физическими лицами.</w:t>
      </w:r>
      <w:r>
        <w:rPr>
          <w:rFonts w:eastAsiaTheme="minorHAnsi"/>
          <w:lang w:eastAsia="en-US"/>
        </w:rPr>
        <w:t xml:space="preserve"> </w:t>
      </w:r>
    </w:p>
    <w:p w:rsidR="003C3672" w:rsidRDefault="003C3672" w:rsidP="003C3672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>
        <w:t>Количество мест сверх контрольных цифр приема абитуриентов и их обучения на платной основе определяется</w:t>
      </w:r>
      <w:r w:rsidRPr="003C36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согласно Типовому положению о среднем специальном образовательном учреждении до 1 февраля ежегодно.</w:t>
      </w:r>
    </w:p>
    <w:p w:rsidR="00332410" w:rsidRPr="00332410" w:rsidRDefault="00332410" w:rsidP="003C3672">
      <w:pPr>
        <w:pStyle w:val="a3"/>
        <w:numPr>
          <w:ilvl w:val="1"/>
          <w:numId w:val="2"/>
        </w:numPr>
        <w:jc w:val="both"/>
        <w:rPr>
          <w:rStyle w:val="135pt"/>
          <w:rFonts w:eastAsiaTheme="minorHAnsi"/>
          <w:color w:val="auto"/>
          <w:sz w:val="24"/>
          <w:szCs w:val="24"/>
          <w:lang w:eastAsia="en-US"/>
        </w:rPr>
      </w:pPr>
      <w:r w:rsidRPr="00332410">
        <w:rPr>
          <w:rStyle w:val="1"/>
          <w:sz w:val="24"/>
          <w:szCs w:val="24"/>
        </w:rPr>
        <w:lastRenderedPageBreak/>
        <w:t xml:space="preserve">Зачисление студентов для обучения на платной </w:t>
      </w:r>
      <w:r w:rsidRPr="00332410">
        <w:rPr>
          <w:rStyle w:val="135pt"/>
          <w:sz w:val="24"/>
          <w:szCs w:val="24"/>
        </w:rPr>
        <w:t>основе осуществл</w:t>
      </w:r>
      <w:r>
        <w:rPr>
          <w:rStyle w:val="135pt"/>
          <w:sz w:val="24"/>
          <w:szCs w:val="24"/>
        </w:rPr>
        <w:t>яется</w:t>
      </w:r>
      <w:r w:rsidRPr="00332410">
        <w:rPr>
          <w:rStyle w:val="135pt"/>
          <w:sz w:val="24"/>
          <w:szCs w:val="24"/>
        </w:rPr>
        <w:t xml:space="preserve"> </w:t>
      </w:r>
      <w:r w:rsidRPr="00332410">
        <w:rPr>
          <w:rStyle w:val="1"/>
          <w:sz w:val="24"/>
          <w:szCs w:val="24"/>
        </w:rPr>
        <w:t xml:space="preserve">в соответствии с Правилами </w:t>
      </w:r>
      <w:proofErr w:type="gramStart"/>
      <w:r w:rsidRPr="00332410">
        <w:rPr>
          <w:rStyle w:val="1"/>
          <w:sz w:val="24"/>
          <w:szCs w:val="24"/>
        </w:rPr>
        <w:t>приема</w:t>
      </w:r>
      <w:proofErr w:type="gramEnd"/>
      <w:r w:rsidRPr="00332410">
        <w:rPr>
          <w:rStyle w:val="1"/>
          <w:sz w:val="24"/>
          <w:szCs w:val="24"/>
        </w:rPr>
        <w:t xml:space="preserve"> в образовательное </w:t>
      </w:r>
      <w:r w:rsidRPr="00332410">
        <w:rPr>
          <w:rStyle w:val="135pt"/>
          <w:sz w:val="24"/>
          <w:szCs w:val="24"/>
        </w:rPr>
        <w:t xml:space="preserve">учреждение </w:t>
      </w:r>
      <w:r w:rsidRPr="00332410">
        <w:rPr>
          <w:rStyle w:val="1"/>
          <w:sz w:val="24"/>
          <w:szCs w:val="24"/>
        </w:rPr>
        <w:t xml:space="preserve">утвержденными на соответствующий учебный </w:t>
      </w:r>
      <w:r w:rsidRPr="00332410">
        <w:rPr>
          <w:rStyle w:val="135pt"/>
          <w:sz w:val="24"/>
          <w:szCs w:val="24"/>
        </w:rPr>
        <w:t>год</w:t>
      </w:r>
      <w:r>
        <w:rPr>
          <w:rStyle w:val="135pt"/>
          <w:sz w:val="24"/>
          <w:szCs w:val="24"/>
        </w:rPr>
        <w:t>.</w:t>
      </w:r>
    </w:p>
    <w:p w:rsidR="00332410" w:rsidRPr="00332410" w:rsidRDefault="00332410" w:rsidP="00332410">
      <w:pPr>
        <w:pStyle w:val="a3"/>
        <w:numPr>
          <w:ilvl w:val="1"/>
          <w:numId w:val="2"/>
        </w:numPr>
        <w:jc w:val="both"/>
      </w:pPr>
      <w:r w:rsidRPr="00332410">
        <w:rPr>
          <w:rStyle w:val="1"/>
          <w:sz w:val="24"/>
          <w:szCs w:val="24"/>
        </w:rPr>
        <w:t xml:space="preserve">В соответствии с действующим законодательством РФ </w:t>
      </w:r>
      <w:r w:rsidRPr="00332410">
        <w:rPr>
          <w:rStyle w:val="135pt"/>
          <w:sz w:val="24"/>
          <w:szCs w:val="24"/>
        </w:rPr>
        <w:t xml:space="preserve">зачисление </w:t>
      </w:r>
      <w:r w:rsidRPr="00332410">
        <w:rPr>
          <w:rStyle w:val="1"/>
          <w:sz w:val="24"/>
          <w:szCs w:val="24"/>
        </w:rPr>
        <w:t xml:space="preserve">обучения на платной основе подлежат абитуриенты, </w:t>
      </w:r>
      <w:r w:rsidRPr="00332410">
        <w:rPr>
          <w:rStyle w:val="135pt"/>
          <w:sz w:val="24"/>
          <w:szCs w:val="24"/>
        </w:rPr>
        <w:t xml:space="preserve">получающие </w:t>
      </w:r>
      <w:r w:rsidRPr="00332410">
        <w:rPr>
          <w:rStyle w:val="1"/>
          <w:sz w:val="24"/>
          <w:szCs w:val="24"/>
        </w:rPr>
        <w:t xml:space="preserve">данный уровень профессионального образования </w:t>
      </w:r>
      <w:r w:rsidRPr="00332410">
        <w:rPr>
          <w:rStyle w:val="135pt"/>
          <w:sz w:val="24"/>
          <w:szCs w:val="24"/>
        </w:rPr>
        <w:t>второй раз и успе</w:t>
      </w:r>
      <w:r>
        <w:rPr>
          <w:rStyle w:val="135pt"/>
          <w:sz w:val="24"/>
          <w:szCs w:val="24"/>
        </w:rPr>
        <w:t>шно</w:t>
      </w:r>
      <w:r w:rsidRPr="00332410">
        <w:rPr>
          <w:rStyle w:val="135pt"/>
          <w:sz w:val="24"/>
          <w:szCs w:val="24"/>
        </w:rPr>
        <w:t xml:space="preserve"> </w:t>
      </w:r>
      <w:r w:rsidRPr="00332410">
        <w:rPr>
          <w:rStyle w:val="1"/>
          <w:sz w:val="24"/>
          <w:szCs w:val="24"/>
        </w:rPr>
        <w:t>выдержавшие вступительные испытания.</w:t>
      </w:r>
    </w:p>
    <w:p w:rsidR="00737B4E" w:rsidRDefault="00737B4E" w:rsidP="00332410">
      <w:pPr>
        <w:pStyle w:val="a3"/>
        <w:ind w:left="1080"/>
        <w:jc w:val="both"/>
        <w:rPr>
          <w:rFonts w:eastAsiaTheme="minorHAnsi"/>
          <w:lang w:eastAsia="en-US"/>
        </w:rPr>
      </w:pPr>
    </w:p>
    <w:p w:rsidR="00C812DC" w:rsidRPr="00332410" w:rsidRDefault="00C812DC" w:rsidP="00332410">
      <w:pPr>
        <w:pStyle w:val="a3"/>
        <w:ind w:left="1080"/>
        <w:jc w:val="both"/>
        <w:rPr>
          <w:rFonts w:eastAsiaTheme="minorHAnsi"/>
          <w:lang w:eastAsia="en-US"/>
        </w:rPr>
      </w:pPr>
      <w:r w:rsidRPr="00332410">
        <w:rPr>
          <w:rFonts w:eastAsiaTheme="minorHAnsi"/>
          <w:lang w:eastAsia="en-US"/>
        </w:rPr>
        <w:t xml:space="preserve">    </w:t>
      </w:r>
    </w:p>
    <w:p w:rsidR="00C812DC" w:rsidRDefault="00332410" w:rsidP="0096792E">
      <w:pPr>
        <w:pStyle w:val="a3"/>
        <w:numPr>
          <w:ilvl w:val="0"/>
          <w:numId w:val="2"/>
        </w:num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Порядок приема документов.</w:t>
      </w:r>
    </w:p>
    <w:p w:rsidR="00737B4E" w:rsidRPr="00737B4E" w:rsidRDefault="00332410" w:rsidP="00737B4E">
      <w:pPr>
        <w:pStyle w:val="a3"/>
        <w:numPr>
          <w:ilvl w:val="1"/>
          <w:numId w:val="2"/>
        </w:numPr>
        <w:jc w:val="both"/>
      </w:pPr>
      <w:r w:rsidRPr="00737B4E">
        <w:rPr>
          <w:rStyle w:val="1"/>
          <w:sz w:val="24"/>
          <w:szCs w:val="24"/>
        </w:rPr>
        <w:t xml:space="preserve">Документы от абитуриентов для участия в конкурсе </w:t>
      </w:r>
      <w:r w:rsidRPr="00737B4E">
        <w:rPr>
          <w:rStyle w:val="135pt"/>
          <w:sz w:val="24"/>
          <w:szCs w:val="24"/>
        </w:rPr>
        <w:t xml:space="preserve">принимаются </w:t>
      </w:r>
      <w:r w:rsidRPr="00737B4E">
        <w:rPr>
          <w:rStyle w:val="1"/>
          <w:sz w:val="24"/>
          <w:szCs w:val="24"/>
        </w:rPr>
        <w:t xml:space="preserve">приемной комиссией в порядке и в сроки, предусмотренные Правилами приема, утвержденными на соответствующий </w:t>
      </w:r>
      <w:r w:rsidRPr="00737B4E">
        <w:rPr>
          <w:rStyle w:val="135pt"/>
          <w:sz w:val="24"/>
          <w:szCs w:val="24"/>
        </w:rPr>
        <w:t>учебный</w:t>
      </w:r>
      <w:r w:rsidRPr="00737B4E">
        <w:rPr>
          <w:rFonts w:eastAsiaTheme="minorHAnsi"/>
          <w:lang w:eastAsia="en-US"/>
        </w:rPr>
        <w:t xml:space="preserve"> год. </w:t>
      </w:r>
    </w:p>
    <w:p w:rsidR="00737B4E" w:rsidRPr="00737B4E" w:rsidRDefault="00332410" w:rsidP="00737B4E">
      <w:pPr>
        <w:pStyle w:val="a3"/>
        <w:numPr>
          <w:ilvl w:val="1"/>
          <w:numId w:val="2"/>
        </w:numPr>
        <w:jc w:val="both"/>
        <w:rPr>
          <w:rStyle w:val="1"/>
          <w:color w:val="auto"/>
          <w:sz w:val="24"/>
          <w:szCs w:val="24"/>
        </w:rPr>
      </w:pPr>
      <w:r w:rsidRPr="00737B4E">
        <w:rPr>
          <w:rStyle w:val="1"/>
          <w:sz w:val="24"/>
          <w:szCs w:val="24"/>
        </w:rPr>
        <w:t xml:space="preserve">Абитуриенты, не прошедшие по конкурсу </w:t>
      </w:r>
      <w:r w:rsidRPr="00737B4E">
        <w:rPr>
          <w:rStyle w:val="135pt"/>
          <w:sz w:val="24"/>
          <w:szCs w:val="24"/>
        </w:rPr>
        <w:t xml:space="preserve">на бюджетное место пишут </w:t>
      </w:r>
      <w:r w:rsidRPr="00737B4E">
        <w:rPr>
          <w:rStyle w:val="1"/>
          <w:sz w:val="24"/>
          <w:szCs w:val="24"/>
        </w:rPr>
        <w:t xml:space="preserve">заявление на имя директора образовательного </w:t>
      </w:r>
      <w:r w:rsidRPr="00737B4E">
        <w:rPr>
          <w:rStyle w:val="135pt"/>
          <w:sz w:val="24"/>
          <w:szCs w:val="24"/>
        </w:rPr>
        <w:t xml:space="preserve">учреждения о </w:t>
      </w:r>
      <w:r w:rsidRPr="00737B4E">
        <w:rPr>
          <w:rStyle w:val="2"/>
          <w:sz w:val="24"/>
          <w:szCs w:val="24"/>
        </w:rPr>
        <w:t xml:space="preserve">своем </w:t>
      </w:r>
      <w:r w:rsidRPr="00737B4E">
        <w:rPr>
          <w:rStyle w:val="1"/>
          <w:sz w:val="24"/>
          <w:szCs w:val="24"/>
        </w:rPr>
        <w:t xml:space="preserve">согласии участвовать в отдельном конкурсе </w:t>
      </w:r>
      <w:r w:rsidRPr="00737B4E">
        <w:rPr>
          <w:rStyle w:val="135pt"/>
          <w:sz w:val="24"/>
          <w:szCs w:val="24"/>
        </w:rPr>
        <w:t xml:space="preserve">на выделенное количество  </w:t>
      </w:r>
      <w:r w:rsidRPr="00737B4E">
        <w:rPr>
          <w:rStyle w:val="1"/>
          <w:sz w:val="24"/>
          <w:szCs w:val="24"/>
        </w:rPr>
        <w:t xml:space="preserve">сверхплановых мест. Одновременно с приемом </w:t>
      </w:r>
      <w:r w:rsidRPr="00737B4E">
        <w:rPr>
          <w:rStyle w:val="135pt"/>
          <w:sz w:val="24"/>
          <w:szCs w:val="24"/>
        </w:rPr>
        <w:t xml:space="preserve">заявления </w:t>
      </w:r>
      <w:r w:rsidRPr="00737B4E">
        <w:rPr>
          <w:rStyle w:val="1"/>
          <w:sz w:val="24"/>
          <w:szCs w:val="24"/>
        </w:rPr>
        <w:t xml:space="preserve">производится выдача бланков договоров </w:t>
      </w:r>
      <w:r w:rsidRPr="00737B4E">
        <w:rPr>
          <w:rStyle w:val="135pt"/>
          <w:sz w:val="24"/>
          <w:szCs w:val="24"/>
        </w:rPr>
        <w:t xml:space="preserve">об оказании платных </w:t>
      </w:r>
      <w:r w:rsidRPr="00737B4E">
        <w:rPr>
          <w:rStyle w:val="1"/>
          <w:sz w:val="24"/>
          <w:szCs w:val="24"/>
        </w:rPr>
        <w:t xml:space="preserve">образовательных услуг на подготовку по программе </w:t>
      </w:r>
      <w:r w:rsidRPr="00737B4E">
        <w:rPr>
          <w:rStyle w:val="135pt"/>
          <w:sz w:val="24"/>
          <w:szCs w:val="24"/>
        </w:rPr>
        <w:t xml:space="preserve">среднего </w:t>
      </w:r>
      <w:r w:rsidRPr="00737B4E">
        <w:rPr>
          <w:rStyle w:val="1"/>
          <w:sz w:val="24"/>
          <w:szCs w:val="24"/>
        </w:rPr>
        <w:t>профессионального образования.</w:t>
      </w:r>
      <w:r w:rsidR="00737B4E" w:rsidRPr="00737B4E">
        <w:rPr>
          <w:rStyle w:val="1"/>
          <w:sz w:val="24"/>
          <w:szCs w:val="24"/>
        </w:rPr>
        <w:t xml:space="preserve"> </w:t>
      </w:r>
    </w:p>
    <w:p w:rsidR="00737B4E" w:rsidRPr="00737B4E" w:rsidRDefault="00332410" w:rsidP="00737B4E">
      <w:pPr>
        <w:pStyle w:val="a3"/>
        <w:numPr>
          <w:ilvl w:val="1"/>
          <w:numId w:val="2"/>
        </w:numPr>
        <w:jc w:val="both"/>
        <w:rPr>
          <w:rStyle w:val="135pt"/>
          <w:color w:val="auto"/>
          <w:sz w:val="24"/>
          <w:szCs w:val="24"/>
        </w:rPr>
      </w:pPr>
      <w:r w:rsidRPr="00737B4E">
        <w:rPr>
          <w:rStyle w:val="1"/>
          <w:sz w:val="24"/>
          <w:szCs w:val="24"/>
        </w:rPr>
        <w:t xml:space="preserve">Прием и регистрация оформленных договоров </w:t>
      </w:r>
      <w:r w:rsidRPr="00737B4E">
        <w:rPr>
          <w:rStyle w:val="135pt"/>
          <w:sz w:val="24"/>
          <w:szCs w:val="24"/>
        </w:rPr>
        <w:t xml:space="preserve">производится </w:t>
      </w:r>
      <w:r w:rsidRPr="00737B4E">
        <w:rPr>
          <w:rStyle w:val="2"/>
          <w:sz w:val="24"/>
          <w:szCs w:val="24"/>
        </w:rPr>
        <w:t xml:space="preserve">в </w:t>
      </w:r>
      <w:r w:rsidRPr="00737B4E">
        <w:rPr>
          <w:rStyle w:val="135pt"/>
          <w:sz w:val="24"/>
          <w:szCs w:val="24"/>
        </w:rPr>
        <w:t xml:space="preserve">течение </w:t>
      </w:r>
      <w:r w:rsidRPr="00737B4E">
        <w:rPr>
          <w:rStyle w:val="1"/>
          <w:sz w:val="24"/>
          <w:szCs w:val="24"/>
        </w:rPr>
        <w:t xml:space="preserve">7 дней после сдачи последнего вступительного </w:t>
      </w:r>
      <w:r w:rsidRPr="00737B4E">
        <w:rPr>
          <w:rStyle w:val="135pt"/>
          <w:sz w:val="24"/>
          <w:szCs w:val="24"/>
        </w:rPr>
        <w:t>испытания.</w:t>
      </w:r>
      <w:r w:rsidR="00737B4E" w:rsidRPr="00737B4E">
        <w:rPr>
          <w:rStyle w:val="135pt"/>
          <w:sz w:val="24"/>
          <w:szCs w:val="24"/>
        </w:rPr>
        <w:t xml:space="preserve"> </w:t>
      </w:r>
    </w:p>
    <w:p w:rsidR="00332410" w:rsidRPr="0030437D" w:rsidRDefault="00332410" w:rsidP="00737B4E">
      <w:pPr>
        <w:pStyle w:val="a3"/>
        <w:numPr>
          <w:ilvl w:val="1"/>
          <w:numId w:val="2"/>
        </w:numPr>
        <w:jc w:val="both"/>
      </w:pPr>
      <w:r w:rsidRPr="00737B4E">
        <w:rPr>
          <w:rStyle w:val="1"/>
          <w:sz w:val="24"/>
          <w:szCs w:val="24"/>
        </w:rPr>
        <w:t xml:space="preserve">Прием документов, подтверждающих оплату услуг </w:t>
      </w:r>
      <w:r w:rsidRPr="00737B4E">
        <w:rPr>
          <w:rStyle w:val="135pt"/>
          <w:sz w:val="24"/>
          <w:szCs w:val="24"/>
        </w:rPr>
        <w:t xml:space="preserve">по договору, </w:t>
      </w:r>
      <w:r w:rsidRPr="00737B4E">
        <w:rPr>
          <w:rStyle w:val="1"/>
          <w:sz w:val="24"/>
          <w:szCs w:val="24"/>
        </w:rPr>
        <w:t>заканчивается за 10 дней до начала учебного года.</w:t>
      </w:r>
    </w:p>
    <w:p w:rsidR="0096792E" w:rsidRDefault="0096792E" w:rsidP="0096792E">
      <w:pPr>
        <w:pStyle w:val="a3"/>
        <w:ind w:left="1080"/>
        <w:jc w:val="both"/>
        <w:rPr>
          <w:rFonts w:eastAsiaTheme="minorHAnsi"/>
          <w:lang w:eastAsia="en-US"/>
        </w:rPr>
      </w:pPr>
    </w:p>
    <w:p w:rsidR="00737B4E" w:rsidRPr="0096792E" w:rsidRDefault="00737B4E" w:rsidP="0096792E">
      <w:pPr>
        <w:pStyle w:val="a3"/>
        <w:ind w:left="1080"/>
        <w:jc w:val="both"/>
        <w:rPr>
          <w:rFonts w:eastAsiaTheme="minorHAnsi"/>
          <w:lang w:eastAsia="en-US"/>
        </w:rPr>
      </w:pPr>
    </w:p>
    <w:p w:rsidR="0096792E" w:rsidRDefault="0096792E" w:rsidP="00332410">
      <w:pPr>
        <w:pStyle w:val="a3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96792E">
        <w:rPr>
          <w:rFonts w:eastAsiaTheme="minorHAnsi"/>
          <w:b/>
          <w:lang w:eastAsia="en-US"/>
        </w:rPr>
        <w:t xml:space="preserve">Порядок </w:t>
      </w:r>
      <w:r w:rsidR="00332410">
        <w:rPr>
          <w:rFonts w:eastAsiaTheme="minorHAnsi"/>
          <w:b/>
          <w:lang w:eastAsia="en-US"/>
        </w:rPr>
        <w:t xml:space="preserve">сдачи </w:t>
      </w:r>
      <w:r w:rsidR="00332410" w:rsidRPr="00332410">
        <w:rPr>
          <w:rStyle w:val="1"/>
          <w:b/>
          <w:sz w:val="24"/>
          <w:szCs w:val="24"/>
        </w:rPr>
        <w:t>вступительных испытаний</w:t>
      </w:r>
      <w:r w:rsidR="00332410">
        <w:rPr>
          <w:rStyle w:val="1"/>
          <w:b/>
          <w:sz w:val="24"/>
          <w:szCs w:val="24"/>
        </w:rPr>
        <w:t>.</w:t>
      </w:r>
    </w:p>
    <w:p w:rsidR="00332410" w:rsidRDefault="00332410" w:rsidP="00332410">
      <w:pPr>
        <w:pStyle w:val="a3"/>
        <w:numPr>
          <w:ilvl w:val="1"/>
          <w:numId w:val="2"/>
        </w:numPr>
        <w:jc w:val="both"/>
      </w:pPr>
      <w:r w:rsidRPr="00332410">
        <w:t>Порядок сдачи вступительных испытаний предусматривается Правилами приема, утверждаемыми образовательным учреждением ежегодно в соответствии с действующим законодательством РФ.</w:t>
      </w:r>
      <w:r>
        <w:t xml:space="preserve"> </w:t>
      </w:r>
    </w:p>
    <w:p w:rsidR="00332410" w:rsidRDefault="00332410" w:rsidP="00332410">
      <w:pPr>
        <w:pStyle w:val="a3"/>
        <w:ind w:left="1080"/>
        <w:jc w:val="both"/>
      </w:pPr>
    </w:p>
    <w:p w:rsidR="00737B4E" w:rsidRPr="00EC7D9E" w:rsidRDefault="00737B4E" w:rsidP="00332410">
      <w:pPr>
        <w:pStyle w:val="a3"/>
        <w:ind w:left="1080"/>
        <w:jc w:val="both"/>
      </w:pPr>
    </w:p>
    <w:p w:rsidR="00C52DE1" w:rsidRDefault="00C52DE1" w:rsidP="00332410">
      <w:pPr>
        <w:pStyle w:val="a3"/>
        <w:numPr>
          <w:ilvl w:val="0"/>
          <w:numId w:val="2"/>
        </w:numPr>
        <w:rPr>
          <w:rFonts w:eastAsiaTheme="minorHAnsi"/>
          <w:b/>
          <w:lang w:eastAsia="en-US"/>
        </w:rPr>
      </w:pPr>
      <w:r w:rsidRPr="00C52DE1">
        <w:rPr>
          <w:rFonts w:eastAsiaTheme="minorHAnsi"/>
          <w:b/>
          <w:lang w:eastAsia="en-US"/>
        </w:rPr>
        <w:t xml:space="preserve">Порядок </w:t>
      </w:r>
      <w:r w:rsidR="00332410" w:rsidRPr="00332410">
        <w:rPr>
          <w:rFonts w:eastAsiaTheme="minorHAnsi"/>
          <w:b/>
          <w:lang w:eastAsia="en-US"/>
        </w:rPr>
        <w:t>осуществления платы за обучение</w:t>
      </w:r>
      <w:r w:rsidRPr="00C52DE1">
        <w:rPr>
          <w:rFonts w:eastAsiaTheme="minorHAnsi"/>
          <w:b/>
          <w:lang w:eastAsia="en-US"/>
        </w:rPr>
        <w:t>.</w:t>
      </w:r>
    </w:p>
    <w:p w:rsidR="0017084F" w:rsidRPr="0017084F" w:rsidRDefault="0017084F" w:rsidP="00C52DE1">
      <w:pPr>
        <w:pStyle w:val="a3"/>
        <w:numPr>
          <w:ilvl w:val="1"/>
          <w:numId w:val="2"/>
        </w:numPr>
        <w:jc w:val="both"/>
      </w:pPr>
      <w:r w:rsidRPr="0017084F">
        <w:rPr>
          <w:rStyle w:val="1"/>
          <w:sz w:val="24"/>
          <w:szCs w:val="24"/>
        </w:rPr>
        <w:t xml:space="preserve">Порядок платы за обучение определяется </w:t>
      </w:r>
      <w:r w:rsidRPr="0017084F">
        <w:rPr>
          <w:rStyle w:val="135pt"/>
          <w:sz w:val="24"/>
          <w:szCs w:val="24"/>
        </w:rPr>
        <w:t>договором, заключаем</w:t>
      </w:r>
      <w:r w:rsidR="00737B4E">
        <w:rPr>
          <w:rStyle w:val="135pt"/>
          <w:sz w:val="24"/>
          <w:szCs w:val="24"/>
        </w:rPr>
        <w:t>ым</w:t>
      </w:r>
      <w:r w:rsidRPr="0017084F">
        <w:rPr>
          <w:rStyle w:val="135pt"/>
          <w:sz w:val="24"/>
          <w:szCs w:val="24"/>
        </w:rPr>
        <w:t xml:space="preserve">, </w:t>
      </w:r>
      <w:r w:rsidRPr="0017084F">
        <w:rPr>
          <w:rStyle w:val="1"/>
          <w:sz w:val="24"/>
          <w:szCs w:val="24"/>
        </w:rPr>
        <w:t xml:space="preserve">между техникумом, физическим или юридическим </w:t>
      </w:r>
      <w:r w:rsidRPr="0017084F">
        <w:rPr>
          <w:rStyle w:val="135pt"/>
          <w:sz w:val="24"/>
          <w:szCs w:val="24"/>
        </w:rPr>
        <w:t>лицом</w:t>
      </w:r>
      <w:r w:rsidRPr="0017084F">
        <w:t xml:space="preserve"> </w:t>
      </w:r>
    </w:p>
    <w:p w:rsidR="00C52DE1" w:rsidRDefault="0017084F" w:rsidP="0017084F">
      <w:pPr>
        <w:pStyle w:val="a3"/>
        <w:numPr>
          <w:ilvl w:val="1"/>
          <w:numId w:val="2"/>
        </w:numPr>
      </w:pPr>
      <w:r w:rsidRPr="0017084F">
        <w:t xml:space="preserve">Размер платы определяется в соответствии со ст.424 ГК РФ, по согласованию сторон, </w:t>
      </w:r>
      <w:proofErr w:type="gramStart"/>
      <w:r w:rsidRPr="0017084F">
        <w:t>согласно</w:t>
      </w:r>
      <w:proofErr w:type="gramEnd"/>
      <w:r w:rsidRPr="0017084F">
        <w:t xml:space="preserve"> утвержденной сметы,</w:t>
      </w:r>
      <w:r>
        <w:t xml:space="preserve"> которая является неотъемлемой частью договора.</w:t>
      </w:r>
    </w:p>
    <w:p w:rsidR="00C52DE1" w:rsidRDefault="00C52DE1" w:rsidP="00C52DE1">
      <w:pPr>
        <w:pStyle w:val="a3"/>
        <w:ind w:left="720"/>
        <w:rPr>
          <w:rFonts w:eastAsiaTheme="minorHAnsi"/>
          <w:b/>
          <w:lang w:eastAsia="en-US"/>
        </w:rPr>
      </w:pPr>
    </w:p>
    <w:p w:rsidR="00737B4E" w:rsidRDefault="00737B4E" w:rsidP="00C52DE1">
      <w:pPr>
        <w:pStyle w:val="a3"/>
        <w:ind w:left="720"/>
        <w:rPr>
          <w:rFonts w:eastAsiaTheme="minorHAnsi"/>
          <w:b/>
          <w:lang w:eastAsia="en-US"/>
        </w:rPr>
      </w:pPr>
    </w:p>
    <w:p w:rsidR="00A649D8" w:rsidRDefault="0017084F" w:rsidP="00C52DE1">
      <w:pPr>
        <w:pStyle w:val="a3"/>
        <w:numPr>
          <w:ilvl w:val="0"/>
          <w:numId w:val="2"/>
        </w:numPr>
        <w:rPr>
          <w:rFonts w:eastAsiaTheme="minorHAnsi"/>
          <w:b/>
          <w:lang w:eastAsia="en-US"/>
        </w:rPr>
      </w:pPr>
      <w:r>
        <w:rPr>
          <w:b/>
        </w:rPr>
        <w:t>Порядок зачисления</w:t>
      </w:r>
      <w:r w:rsidR="00A649D8" w:rsidRPr="00A649D8">
        <w:rPr>
          <w:b/>
        </w:rPr>
        <w:t>.</w:t>
      </w:r>
      <w:r w:rsidR="00C52DE1" w:rsidRPr="00A649D8">
        <w:rPr>
          <w:rFonts w:eastAsiaTheme="minorHAnsi"/>
          <w:b/>
          <w:lang w:eastAsia="en-US"/>
        </w:rPr>
        <w:t xml:space="preserve"> </w:t>
      </w:r>
    </w:p>
    <w:p w:rsidR="00894754" w:rsidRDefault="00A649D8" w:rsidP="00C4210A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 xml:space="preserve"> </w:t>
      </w:r>
      <w:r w:rsidR="00894754" w:rsidRPr="00894754">
        <w:rPr>
          <w:rFonts w:eastAsiaTheme="minorHAnsi"/>
          <w:lang w:eastAsia="en-US"/>
        </w:rPr>
        <w:t>Для обучения на платной основе зачисляются абитуриенты, представившие все необходимые документы, предусмотренные Правилами приема, подписанный экземпляр договора.</w:t>
      </w:r>
    </w:p>
    <w:p w:rsidR="00894754" w:rsidRDefault="00894754" w:rsidP="00C4210A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 xml:space="preserve">Зачисление абитуриентов производится на заседании приемной комиссии и утверждается приказом директора техникума не позднее 5 дней до начала учебного года. </w:t>
      </w:r>
    </w:p>
    <w:p w:rsidR="00894754" w:rsidRDefault="00894754" w:rsidP="00894754">
      <w:pPr>
        <w:pStyle w:val="a3"/>
        <w:jc w:val="both"/>
        <w:rPr>
          <w:rFonts w:eastAsiaTheme="minorHAnsi"/>
          <w:lang w:eastAsia="en-US"/>
        </w:rPr>
      </w:pPr>
    </w:p>
    <w:p w:rsidR="00737B4E" w:rsidRDefault="00737B4E" w:rsidP="00894754">
      <w:pPr>
        <w:pStyle w:val="a3"/>
        <w:jc w:val="both"/>
        <w:rPr>
          <w:rFonts w:eastAsiaTheme="minorHAnsi"/>
          <w:lang w:eastAsia="en-US"/>
        </w:rPr>
      </w:pPr>
    </w:p>
    <w:p w:rsidR="00894754" w:rsidRPr="00894754" w:rsidRDefault="00894754" w:rsidP="00894754">
      <w:pPr>
        <w:pStyle w:val="a3"/>
        <w:numPr>
          <w:ilvl w:val="0"/>
          <w:numId w:val="2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Порядок обучения.</w:t>
      </w:r>
    </w:p>
    <w:p w:rsidR="00894754" w:rsidRDefault="00894754" w:rsidP="00894754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>Обучение студентов на платной основе производится по специальности, предусмотренной заключенным договором, в учебной группе.</w:t>
      </w:r>
      <w:r>
        <w:rPr>
          <w:rFonts w:eastAsiaTheme="minorHAnsi"/>
          <w:lang w:eastAsia="en-US"/>
        </w:rPr>
        <w:t xml:space="preserve"> </w:t>
      </w:r>
    </w:p>
    <w:p w:rsidR="00894754" w:rsidRPr="00894754" w:rsidRDefault="00894754" w:rsidP="00894754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lastRenderedPageBreak/>
        <w:t>Права и обязанности образовательного учреждения и студента, обучающегося на платной основе, предусмотрены в договоре.</w:t>
      </w:r>
    </w:p>
    <w:p w:rsidR="00894754" w:rsidRDefault="00894754" w:rsidP="00894754">
      <w:pPr>
        <w:pStyle w:val="a3"/>
        <w:numPr>
          <w:ilvl w:val="1"/>
          <w:numId w:val="2"/>
        </w:numPr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>Отчисление студента из техникума производится в случаях, предусмотренных в договоре.</w:t>
      </w:r>
    </w:p>
    <w:p w:rsidR="00894754" w:rsidRDefault="00894754" w:rsidP="00894754">
      <w:pPr>
        <w:pStyle w:val="a3"/>
        <w:ind w:left="1080"/>
        <w:jc w:val="both"/>
        <w:rPr>
          <w:rFonts w:eastAsiaTheme="minorHAnsi"/>
          <w:lang w:eastAsia="en-US"/>
        </w:rPr>
      </w:pPr>
    </w:p>
    <w:p w:rsidR="00737B4E" w:rsidRPr="00894754" w:rsidRDefault="00737B4E" w:rsidP="00894754">
      <w:pPr>
        <w:pStyle w:val="a3"/>
        <w:ind w:left="1080"/>
        <w:jc w:val="both"/>
        <w:rPr>
          <w:rFonts w:eastAsiaTheme="minorHAnsi"/>
          <w:lang w:eastAsia="en-US"/>
        </w:rPr>
      </w:pPr>
    </w:p>
    <w:p w:rsidR="00894754" w:rsidRPr="00894754" w:rsidRDefault="00DE16EC" w:rsidP="00894754">
      <w:pPr>
        <w:pStyle w:val="a3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DE16EC">
        <w:rPr>
          <w:rFonts w:eastAsiaTheme="minorHAnsi"/>
          <w:lang w:eastAsia="en-US"/>
        </w:rPr>
        <w:t xml:space="preserve">  </w:t>
      </w:r>
      <w:r w:rsidR="00894754" w:rsidRPr="00894754">
        <w:rPr>
          <w:rFonts w:eastAsiaTheme="minorHAnsi"/>
          <w:b/>
          <w:lang w:eastAsia="en-US"/>
        </w:rPr>
        <w:t>Порядок заключения и расторжения договора.</w:t>
      </w:r>
    </w:p>
    <w:p w:rsidR="00894754" w:rsidRDefault="00894754" w:rsidP="00894754">
      <w:pPr>
        <w:pStyle w:val="a3"/>
        <w:numPr>
          <w:ilvl w:val="1"/>
          <w:numId w:val="2"/>
        </w:numPr>
        <w:ind w:left="720"/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 xml:space="preserve">Договор об оказании платных образовательных услуг на подготовку по программе среднего профессионального образования между техникумом, юридическим или физическим лицом заключается по форме, утвержденной приказом Министерства образования РФ от 28.07.2003 № 3177 </w:t>
      </w:r>
      <w:r w:rsidR="00737B4E">
        <w:rPr>
          <w:rFonts w:eastAsiaTheme="minorHAnsi"/>
          <w:lang w:eastAsia="en-US"/>
        </w:rPr>
        <w:t>«</w:t>
      </w:r>
      <w:r w:rsidRPr="00894754">
        <w:rPr>
          <w:rFonts w:eastAsiaTheme="minorHAnsi"/>
          <w:lang w:eastAsia="en-US"/>
        </w:rPr>
        <w:t>Об утверждении примерной формы договора на оказание платных образовательных услуг в сфере профессионального образования</w:t>
      </w:r>
      <w:r w:rsidR="00737B4E">
        <w:rPr>
          <w:rFonts w:eastAsiaTheme="minorHAnsi"/>
          <w:lang w:eastAsia="en-US"/>
        </w:rPr>
        <w:t>»</w:t>
      </w:r>
      <w:r w:rsidRPr="00894754">
        <w:rPr>
          <w:rFonts w:eastAsiaTheme="minorHAnsi"/>
          <w:lang w:eastAsia="en-US"/>
        </w:rPr>
        <w:t xml:space="preserve">. С обеих сторон подписывается директором техникума и лицом, поступающим в техникум или его законными представителями (родителями). </w:t>
      </w:r>
    </w:p>
    <w:p w:rsidR="00894754" w:rsidRDefault="00894754" w:rsidP="00894754">
      <w:pPr>
        <w:pStyle w:val="a3"/>
        <w:numPr>
          <w:ilvl w:val="1"/>
          <w:numId w:val="2"/>
        </w:numPr>
        <w:ind w:left="720"/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 xml:space="preserve">Отчисление студента по любой из предусмотренных договором причин, является основанием для расторжения договора. </w:t>
      </w:r>
    </w:p>
    <w:p w:rsidR="00894754" w:rsidRDefault="00894754" w:rsidP="00894754">
      <w:pPr>
        <w:pStyle w:val="a3"/>
        <w:numPr>
          <w:ilvl w:val="1"/>
          <w:numId w:val="2"/>
        </w:numPr>
        <w:ind w:left="720"/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 xml:space="preserve">Финансовые расчеты, связанные с возвратом или удержанием внесенной стоимости обучения, определяются в договоре. </w:t>
      </w:r>
    </w:p>
    <w:p w:rsidR="00C4210A" w:rsidRPr="00894754" w:rsidRDefault="00894754" w:rsidP="00894754">
      <w:pPr>
        <w:pStyle w:val="a3"/>
        <w:numPr>
          <w:ilvl w:val="1"/>
          <w:numId w:val="2"/>
        </w:numPr>
        <w:ind w:left="720"/>
        <w:jc w:val="both"/>
        <w:rPr>
          <w:rFonts w:eastAsiaTheme="minorHAnsi"/>
          <w:lang w:eastAsia="en-US"/>
        </w:rPr>
      </w:pPr>
      <w:r w:rsidRPr="00894754">
        <w:rPr>
          <w:rFonts w:eastAsiaTheme="minorHAnsi"/>
          <w:lang w:eastAsia="en-US"/>
        </w:rPr>
        <w:t>Расторжение договора осуществляется в соответствии с действующим законодательством РФ.</w:t>
      </w:r>
      <w:r w:rsidR="00DE16EC" w:rsidRPr="00894754">
        <w:rPr>
          <w:rFonts w:eastAsiaTheme="minorHAnsi"/>
          <w:lang w:eastAsia="en-US"/>
        </w:rPr>
        <w:t xml:space="preserve">  </w:t>
      </w:r>
    </w:p>
    <w:p w:rsidR="0096792E" w:rsidRPr="00A649D8" w:rsidRDefault="00C52DE1" w:rsidP="00DE16EC">
      <w:pPr>
        <w:pStyle w:val="a3"/>
        <w:ind w:left="720"/>
        <w:rPr>
          <w:rFonts w:eastAsiaTheme="minorHAnsi"/>
          <w:b/>
          <w:lang w:eastAsia="en-US"/>
        </w:rPr>
      </w:pPr>
      <w:r w:rsidRPr="00A649D8">
        <w:rPr>
          <w:rFonts w:eastAsiaTheme="minorHAnsi"/>
          <w:b/>
          <w:lang w:eastAsia="en-US"/>
        </w:rPr>
        <w:t xml:space="preserve">                                    </w:t>
      </w:r>
    </w:p>
    <w:p w:rsidR="00C812DC" w:rsidRPr="00C812DC" w:rsidRDefault="00C812DC" w:rsidP="00C812DC">
      <w:pPr>
        <w:pStyle w:val="a3"/>
        <w:rPr>
          <w:rFonts w:eastAsiaTheme="minorHAnsi"/>
          <w:b/>
          <w:lang w:eastAsia="en-US"/>
        </w:rPr>
      </w:pPr>
    </w:p>
    <w:p w:rsidR="00C812DC" w:rsidRPr="003813FB" w:rsidRDefault="00C812DC" w:rsidP="00C812DC">
      <w:pPr>
        <w:pStyle w:val="a3"/>
        <w:jc w:val="both"/>
        <w:rPr>
          <w:b/>
          <w:sz w:val="28"/>
          <w:szCs w:val="28"/>
        </w:rPr>
      </w:pPr>
    </w:p>
    <w:p w:rsidR="00C219C7" w:rsidRDefault="00C219C7"/>
    <w:sectPr w:rsidR="00C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B68"/>
    <w:multiLevelType w:val="hybridMultilevel"/>
    <w:tmpl w:val="7F160D1C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046F"/>
    <w:multiLevelType w:val="multilevel"/>
    <w:tmpl w:val="B490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77D4E72"/>
    <w:multiLevelType w:val="hybridMultilevel"/>
    <w:tmpl w:val="556094AA"/>
    <w:lvl w:ilvl="0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484815"/>
    <w:multiLevelType w:val="multilevel"/>
    <w:tmpl w:val="09DCC232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A1234"/>
    <w:multiLevelType w:val="hybridMultilevel"/>
    <w:tmpl w:val="B5A0716C"/>
    <w:lvl w:ilvl="0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546172"/>
    <w:multiLevelType w:val="multilevel"/>
    <w:tmpl w:val="3C4479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A05F3"/>
    <w:multiLevelType w:val="hybridMultilevel"/>
    <w:tmpl w:val="3978364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59C073B"/>
    <w:multiLevelType w:val="hybridMultilevel"/>
    <w:tmpl w:val="1CDED26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F742E8"/>
    <w:multiLevelType w:val="hybridMultilevel"/>
    <w:tmpl w:val="EC840EE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4056B4"/>
    <w:multiLevelType w:val="multilevel"/>
    <w:tmpl w:val="4EF8D6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8E37BF5"/>
    <w:multiLevelType w:val="hybridMultilevel"/>
    <w:tmpl w:val="7B420A3A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7"/>
    <w:rsid w:val="0017084F"/>
    <w:rsid w:val="002C7CA4"/>
    <w:rsid w:val="002F1710"/>
    <w:rsid w:val="00332410"/>
    <w:rsid w:val="003813FB"/>
    <w:rsid w:val="003C3672"/>
    <w:rsid w:val="003D7525"/>
    <w:rsid w:val="00497E50"/>
    <w:rsid w:val="005210CB"/>
    <w:rsid w:val="00737B4E"/>
    <w:rsid w:val="007F1580"/>
    <w:rsid w:val="008800AC"/>
    <w:rsid w:val="00894754"/>
    <w:rsid w:val="0096792E"/>
    <w:rsid w:val="009D1867"/>
    <w:rsid w:val="00A649D8"/>
    <w:rsid w:val="00AF5670"/>
    <w:rsid w:val="00BA372B"/>
    <w:rsid w:val="00BB2EF5"/>
    <w:rsid w:val="00C219C7"/>
    <w:rsid w:val="00C4210A"/>
    <w:rsid w:val="00C52DE1"/>
    <w:rsid w:val="00C812DC"/>
    <w:rsid w:val="00DE16EC"/>
    <w:rsid w:val="00EC7D9E"/>
    <w:rsid w:val="00ED7AE5"/>
    <w:rsid w:val="00EF3CEB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92E"/>
    <w:pPr>
      <w:ind w:left="720"/>
      <w:contextualSpacing/>
    </w:pPr>
  </w:style>
  <w:style w:type="character" w:customStyle="1" w:styleId="1">
    <w:name w:val="Основной текст1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332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332410"/>
    <w:pPr>
      <w:widowControl w:val="0"/>
      <w:shd w:val="clear" w:color="auto" w:fill="FFFFFF"/>
      <w:spacing w:line="317" w:lineRule="exact"/>
      <w:ind w:hanging="340"/>
    </w:pPr>
    <w:rPr>
      <w:sz w:val="28"/>
      <w:szCs w:val="28"/>
      <w:lang w:eastAsia="en-US"/>
    </w:rPr>
  </w:style>
  <w:style w:type="character" w:customStyle="1" w:styleId="2">
    <w:name w:val="Основной текст2"/>
    <w:basedOn w:val="a5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F1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92E"/>
    <w:pPr>
      <w:ind w:left="720"/>
      <w:contextualSpacing/>
    </w:pPr>
  </w:style>
  <w:style w:type="character" w:customStyle="1" w:styleId="1">
    <w:name w:val="Основной текст1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332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332410"/>
    <w:pPr>
      <w:widowControl w:val="0"/>
      <w:shd w:val="clear" w:color="auto" w:fill="FFFFFF"/>
      <w:spacing w:line="317" w:lineRule="exact"/>
      <w:ind w:hanging="340"/>
    </w:pPr>
    <w:rPr>
      <w:sz w:val="28"/>
      <w:szCs w:val="28"/>
      <w:lang w:eastAsia="en-US"/>
    </w:rPr>
  </w:style>
  <w:style w:type="character" w:customStyle="1" w:styleId="2">
    <w:name w:val="Основной текст2"/>
    <w:basedOn w:val="a5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F1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2013-02-13T08:50:00Z</cp:lastPrinted>
  <dcterms:created xsi:type="dcterms:W3CDTF">2013-02-13T05:24:00Z</dcterms:created>
  <dcterms:modified xsi:type="dcterms:W3CDTF">2013-02-13T08:51:00Z</dcterms:modified>
</cp:coreProperties>
</file>